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吉林省地方金融</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监督管理行政处罚程序暂行规定</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为了规范地方金融监督管理行政处罚</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，维护地方金融秩序，保护公民、法人或者其他组织的合法权益，根据《中华人民共和国行政处罚法》《中华人民共和国行政强制法》《吉林省地方金融监督管理条例》等有关规定，结合本省实际，制定本规定。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第二条 本省范围内各级地方金融监督管理（工作）部门实施行政处罚，适用本规定。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地方金融监督管理（工作）部门实施行政处罚，应当遵循公正、公开的原则，坚持处罚与教育相结合，做到事实清楚、证据确凿、适用依据正确、程序合法、处罚适当。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本规定所指的行政处罚包括：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（一）警告、通报批评；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（二）罚款、没收违法所得；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（三）吊销经营许可证；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（四）取缔或者责令停止相关业务；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（五）责令停止经营、停业整顿、停产停业；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（六）法律、法规、规章规定的其他行政处罚。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地方金融监督管理（工作）部门实行立案调查、审理和决定相分离的行政处罚制度，设立行政处罚委员会。行政处罚委员会主任委员由地方金融监督管理（工作）部门主要负责人担任，副主任委员由地方金融监督管理（工作）部门负责人担任，委员由承担机关效能、机关党委、法制工作和监管工作等职能的内设机构负责人担任，行政处罚委员会成员一般不少于</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行政处罚委员会下设行政处罚委员会办公室，设在地方金融监督管理（工作）部门法制机构。行政处罚委员会办公室主任由法制机构负责人担任。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行政处罚委员会主要履行以下职责：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（一）制定本部门行政处罚的具体认定规则和自由裁量标准；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（二）作出行政处罚决定；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审议本部门涉及行政处罚工作的重要管理制度等；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（四）研究讨论行政处罚工作的其他重大事项。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行政处罚委员会办公室主要履行以下职责：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（一）处理行政处罚委员会日常事务；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（二）召集行政处罚委员会会议；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（三）审核行政处罚案件并出具审核意见；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（四）组织行政处罚的数据统计、调查研究；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（五）行政处罚委员会交办的其他工作事项。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地方金融监督管理（工作）部门实施行政处罚实行回避制度。参与行政处罚的有关人员有下列情形之一的，本人应当申请回避，当事人及其代理人也有权申请其回避：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（一）是案件当事人或者其代理人近亲属的；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（二）与案件有直接利害关系的；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（三）与案件当事人或者其代理人有其他关系，可能影响案件公正处理的；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（四）根据法律、法规、规章或者其他规定应当回避的。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当事人及其代理人提出回避申请的，应当说明理由。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金融监督管理（工作）部门主要负责人的回避，由地方金融监督管理（工作）部门负责人集体讨论决定；地方金融监督管理（工作）部门负责人的回避，由地方金融监督管理（工作）部门主要负责人决定；其他有关人员的回避，由地方金融监督管理（工作）部门负责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地方金融监督管理（工作）部门及其参与案件办理的有关人员对实施行政处罚过程中知悉的国家秘密、商业秘密或者个人隐私，应当依法予以保密。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地方金融监督管理（工作）部门应当建立健全对行政处罚的监督制度。各级地方金融监督管理（工作）部门应当加强对本部门内设机构实施的行政处罚法制审核和监督。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地方金融违法案件由违法行为发生地的县级以上地方金融监督管理（工作）部门管辖。法律、法规、规章另有规定的，从其规定。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对当事人的同一违法行为，两个以上地方金融监督管理（工作）部门都有管辖权的，由先立案的地方金融监督管理（工作）部门管辖。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两个以上地方金融监督管理（工作）部门因管辖权发生争议的，应当自发生争议之日起七日内协商解决；协商不成的，报请共同的上一级地方金融监督管理（工作）部门指定管辖。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报请上一级地方金融监督管理（工作）部门管辖或者指定管辖的，上一级地方金融监督管理（工作）部门应当在收到报送材料之日起七日内确定案件的管辖部门。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地方金融监督管理（工作）部门发现所查处的案件属于其他地方金融监督管理（工作）部门管辖的，应当将案件移送有管辖权的地方金融监督管理（工作）部门，并依法通知当事人。受移送的地方金融监督管理（工作）部门对管辖权有异议的，应当报请共同的上一级地方金融监督管理（工作）部门指定管辖，不得再自行移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上级地方金融监督管理（工作）部门认为必要时，可以直接查处下级地方金融监督管理（工作）部门管辖的案件，也可以将本部门管辖的案件交由下级地方金融监督管理（工作）部门管辖。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地方金融监督管理（工作）部门发现查处的案件属于其他行政管理部门管辖的，应当依法移送其他有关部门。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地方金融监督管理（工作）部门发现违法行为涉嫌犯罪的，应当及时将案件移送司法机关。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立案与调查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地方金融监督管理（工作）部门对依据职权或者通过投诉、举报、其他部门移送、上级交办等途径发现的违法行为线索，应当自发现线索或者收到材料之日起十日内予以核查。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经核查符合下列条件的，立案调查机构应当在核查结束后的十日内立案：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（一）有违法事实；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（二）依法应当或者可以给予行政处罚；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（三）属于本部门管辖；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（四）违法行为没有超过追诉时效。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立案应当由立案调查机构填写立案审批表，由行政处罚委员会副主任委员批准。对已经立案的案件，由行政处罚委员会副主任委员确定两名以上执法人员进行调查处理。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立案调查机构应当自立案之日起十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日内完成调查工作。特殊情况下，经行政处罚委员会副主任委员批准可以延长十日。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执法人员应当全面、客观、公正、及时进行案件调查，收集、调取证据，并依照法律、法规、规章的规定进行检查。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执法人员调查或者进行检查时不得少于两人，并应当向当事人或者有关人员出示执法证件。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执法人员应当依法收集证据。证据包括：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（一）书证；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（二）物证；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（三）视听资料；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（四）电子数据；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（五）证人证言；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（六）当事人的陈述；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（七）鉴定意见；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（八）勘验笔录、现场笔录。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立案前核查或者监督检查过程中依法取得的证据材料，符合行政处罚证据要求的，可以作为案件的证据使用，但应当在调查报告中载明证据来源。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对于移送的案件，移送机关在职权范围内调查收集的证据材料，经依法审核后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可以作为案件的证据使用。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收集、调取的书证、物证应当是原件、原物。调取原件、原物有困难的，可以提取复制件、影印件或者抄录件，也可以拍摄或者制作足以反映原件、原物外形或者内容的照片、录像。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复制件、影印件、抄录件和照片、录像由提供人核对无误后注明与原件、原物一致，并附出证日期、证据来源，由提供人、执法人员共同签名或者盖章。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收集、调取的视听资料应当是有关资料的原始载体。调取视听资料原始载体有困难的，可以提取复制件，并附制作方法、制作时间、制作人等内容的说明，由原始载体持有人签名或者盖章。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声音资料应当附有该声音内容的文字记录。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收集、调取的电子数据应当是有关数据的原始载体。收集电子数据原始载体有困难的，可以采用拷贝复制、委托分析、书式固定、拍照录像等方式取证，并附制作方法、制作时间、制作人等内容的说明，由原始载体持有人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地方金融监督管理（工作）部门可以指派或者聘请具有专门知识的人员，辅助执法人员对案件关联的电子数据进行调查取证。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执法人员可以询问当事人及其他有关单位和个人。询问应当个别进行。询问应当制作笔录，询问笔录应当交被询问人核对；对阅读有困难的，应当向其宣读。笔录如有差错、遗漏，应当允许其更正或者补充。涂改部分应当由被询问人签名、盖章或者以其他方式确认。经核对无误后，由被询问人在笔录上逐页签名、盖章或者以其他方式确认。执法人员应当在笔录上签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执法人员可以要求当事人以及其他有关单位和个人在一定期限内提供证明材料或者与涉嫌违法行为有关的其他材料，并由提供人在有关材料上签名或者盖章。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对有违法嫌疑的物品或者场所进行检查时，应当通知当事人到场，告知其权利和义务。执法人员应当制作现场检查笔录，载明时间、地点、事件等内容，由执法人员、当事人签名或者盖章。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为查明案情，需要对案件中专门事项进行检测、鉴定、评估、审计的，地方金融监督管理（工作）部门可以委托具备资格的机构或者行业专家进行。检测、鉴定、评估、审计结果应当告知当事人。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在证据可能灭失或者以后难以取得的情况下，立案调查机构可以对与涉嫌违法行为有关的证据采取先行登记保存措施。采取或者解除先行登记保存措施，应当经地方金融监督管理（工作）部门主要负责人批准。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况紧急，需要当场采取先行登记保存措施的，执法人员应当在二十四小时内向地方金融监督管理（工作）部门主要负责人报告，并补办批准手续。地方金融监督管理（工作）部门主要负责人认为不应当采取先行登记保存措施的，应当立即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采取先行登记保存措施，执法人员应当通知当事人到场。对先行登记保存的有关证据，应当当场清点，开具清单，由当事人和执法人员签名或者盖章，交付当事人，并当场送达先行登记保存证据通知书。</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先行登记保存期间，当事人或者有关人员不得损毁、销毁或者转移证据。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对于先行登记保存的证据，应当在七日内采取以下措施：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（一）根据情况及时采取记录、复制、拍照、录像等证据保全措施；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（二）需要检测鉴定的，送交检测、鉴定；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（三）依据有关法律、法规规定可以采取查封、扣押等行政强制措施的，决定采取行政强制措施；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（四）违法事实成立，应当予以没收的，作出行政处罚决定，没收违法物品；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（五）违法事实不成立，或者违法事实成立但依法不应当予以查封、扣押或者没收的，决定解除先行登记保存措施。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逾期未作出处理决定的，先行登记保存措施自动解除。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立案调查机构可以依据法律、法规的规定采取查封、扣押等行政强制措施。采取或者解除行政强制措施，应当经地方金融监督管理（工作）部门主要负责人批准。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况紧急，需要当场采取行政强制措施的，执法人员应当在二十四小时内向地方金融监督管理（工作）部门主要负责人报告，并补办批准手续。地方金融监督管理（工作）部门主要负责人认为不应当采取行政强制措施的，应当立即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立案调查机构实施行政强制措施应当依照《中华人民共和国行政强制法》规定的程序进行，并当场交付实施行政强制措施决定书和清单。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查封、扣押的期限不得超过三十日；情况复杂的，经地方金融监督管理（工作）部门主要负责人批准，可以延长三十日。法律、法规另有规定的除外。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延长查封、扣押的决定应当及时书面告知当事人，并说明理由。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对物品需要进行检测鉴定的，查封、扣押的期间不包括检测、鉴定的期间。检测、鉴定的期间应当明确，并书面告知当事人。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查封、扣押的场所、设施或者财物应当妥善保管，不得使用或者损毁；地方金融监督管理（工作）部门可以委托第三人保管，第三人不得损毁或者擅自转移、处置。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封的场所、设施或者财物，应当加贴地方金融监督管理（工作）部门封条，任何人不得随意动用。采取查封、扣押措施后，地方金融监督管理（工作）部门应当及时查清事实，在本规定第三十三条规定的时限内依法做出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有下列情形之一的，地方金融监督管理（工作）部门应当及时作出解除查封、扣押决定：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（一）经查实，违法行为不存在的；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（二）查封、扣押的场所、设施或者财物与违法行为无关；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（三）对违法行为已经作出处理决定，不再需要查封、扣押；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（四）查封、扣押期限已经届满；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（五）其他不再需要采取查封、扣押措施的情形。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解除查封、扣押应当立即退还财物，并由执法人员和当事人在财物清单上签名或者盖章。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进行现场检查、询问当事人以及其他有关单位和个人、采取先行登记保存措施、实施查封或者扣押等行政强制措施时，按照有关规定采取拍照、录音、录像等方式记录现场情况。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执法人员在调查取证过程中，无法通知当事人，当事人不到场或者拒绝接受调查，当事人拒绝签名、盖章或者以其他方式确认的，执法人员应当在笔录或者其他材料上注明情况，并采取录音、录像等方式记录，也可以邀请有关人员作为见证人见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有下列情形之一的，经地方金融监督管理（工作）部门主要负责人批准，可以中止案件调查：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（一）行政处罚决定须以相关案件的裁判结果或者其他行政决定为依据，而相关案件尚未审结或者其他行政决定尚未作出的；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（二）涉及法律适用等问题，需要送请有权机关作出解释或者确认的；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（三）因不可抗力致使案件暂时无法调查的；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（四）因当事人下落不明致使案件暂时无法调查的；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（五）其他应当中止调查的情形。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中止调查的原因消除后，应当立即恢复案件调查。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因涉嫌违法的自然人死亡或者法人、其他组织终止，并且无权利义务承受人等原因，致使案件调查无法继续进行的，经地方金融监督管理（工作）部门主要负责人批准，案件终止调查。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案件调查终结，立案调查机构应当撰写调查终结报告，案件调查终结报告包括以下内容：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（一）当事人的基本情况；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（二）案件来源、调查经过以及采取行政强制措施的情况；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（三）调查认定的事实以及主要证据；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（四）违法行为性质以及是否涉嫌违法犯罪行为的说明；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（五）拟作出的调查处理意见以及依据；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（六）自由裁量的理由；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（七）其他需要说明的事项。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法制审核与案件审理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立案调查结束后，立案调查</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提出处罚建议，将案件材料移交行政处罚委员会办公室。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行政处罚委员会办公室初次从事行政处罚决定法制审核的人员，应当通过国家统一法律职业资格考试取得法律职业资格。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第四十二条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案件法制审核由行政处罚委员会办公室负责实施，执法人员不得作为审核人员。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有下列情形之一，在作出行政处罚的决定之前，立案调查机构应当将案件调查报告连同案件材料，交由行政处罚委员会办公室进行法制审核；未经法制审核或者审核未通过的，不得作出决定：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（一）拟对公民的违法行为处以3000元以上的罚款；拟对法人或者其他组织的违法行为处以2万元以上的罚款；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（二）拟对公民没收违法所得数额达3000元以上；拟对法人或者其他组织没收违法所得数额达2万元以上；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（三）拟吊销经营许可证的；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（四）拟取缔或者责令停止相关业务的；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（五）拟责令停止经营、停业整顿、停产停业的；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（六）涉及重大公共利益的；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（八）案件情况疑难复杂，涉及多个法律关系的案件；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（九）法律、法规规定应当进行法制审核的其他情形。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立案调查机构移交</w:t>
      </w:r>
      <w:r>
        <w:rPr>
          <w:rFonts w:hint="default" w:ascii="Times New Roman" w:hAnsi="Times New Roman" w:eastAsia="仿宋_GB2312" w:cs="Times New Roman"/>
          <w:sz w:val="32"/>
          <w:szCs w:val="32"/>
          <w:lang w:eastAsia="zh-CN"/>
        </w:rPr>
        <w:t>审理</w:t>
      </w:r>
      <w:r>
        <w:rPr>
          <w:rFonts w:hint="default" w:ascii="Times New Roman" w:hAnsi="Times New Roman" w:eastAsia="仿宋_GB2312" w:cs="Times New Roman"/>
          <w:sz w:val="32"/>
          <w:szCs w:val="32"/>
        </w:rPr>
        <w:t>的案件材料应当包括：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（一）立案审批表；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（二）调查（现场检查）通知等文书；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（三）案件调查终结报告；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（四）证据、证据目录以及相关说明；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（五）适用依据；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（六）移交审理表；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（七）其他必要材料。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 立案调查机构移交的案件材料应当符合下列标准：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（一）材料齐全，内容完整，装订整齐，页码连续；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（二）证据目录格式规范，证据说明清晰；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（三）证据应当是原件，不能提供原件的，复印件应与原件一致。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立案调查机构对送审材料的真实性、准确性、完整性，以及证据、程序的合法性负责。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 行政处罚委员会办公室应当自接到</w:t>
      </w:r>
      <w:r>
        <w:rPr>
          <w:rFonts w:hint="default" w:ascii="Times New Roman" w:hAnsi="Times New Roman" w:eastAsia="仿宋_GB2312" w:cs="Times New Roman"/>
          <w:sz w:val="32"/>
          <w:szCs w:val="32"/>
          <w:lang w:eastAsia="zh-CN"/>
        </w:rPr>
        <w:t>立案调查机构移交的</w:t>
      </w:r>
      <w:r>
        <w:rPr>
          <w:rFonts w:hint="default" w:ascii="Times New Roman" w:hAnsi="Times New Roman" w:eastAsia="仿宋_GB2312" w:cs="Times New Roman"/>
          <w:sz w:val="32"/>
          <w:szCs w:val="32"/>
        </w:rPr>
        <w:t>材料之日起三日内完成</w:t>
      </w:r>
      <w:r>
        <w:rPr>
          <w:rFonts w:hint="default"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符合规定标准的，行政处罚委员会办公室应当办理接收手续，注明案件接收日期和案卷材料等有关情况。不符合接收标准的，应当退回立案调查机构并说明理由。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 行政处罚委员会办公室接收案件材料后，</w:t>
      </w:r>
      <w:r>
        <w:rPr>
          <w:rFonts w:hint="default"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内容包括：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（一）执法主体是否合法；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（二）执法人员是否具备执法资格，是否存在一人执法行为；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（三）当事人的基本</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是否清楚；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（四）案件事实是否清楚，证据是否充分；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（五）定性是否准确；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（六）适用依据是否准确；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（七）程序是否合法；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（八）处理是否适当；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（九）其他应当审核的内容。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根据不同情况，行政处罚委员会办公室分别作出如下处理：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（一）对事实清楚、证据确凿、定性准确、程序合法、适用依据正确、处理适当的案件，作出同意的审核意见；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（二）对事实不清、证据不足的案件，作出建议补充调查的审核意见；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（三）对适用依据错误或者自由裁量不当的案件，作出建议变更的审核意见；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（四）对程序不合法的案件，作出建议纠正的审核意见；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（五）对超出本部门管辖范围的案件，作出建议移送的审核意见；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（六）认为有必要提出的其他意见和建议。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机构提交材料不齐全、不完备的，应根据行政处罚委员会办公室的意见及时纠正，并在三日内将纠正后的材料反馈行政处罚委员会办公室。无法如期补充的，行政处罚委员会办公室应当直接退回立案调查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行政处罚委员会办公室应当根据行政处罚案件性质分别提出初审意见或者审理意见。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对情节复杂或者重大违法行为给予较重行政处罚的案件提出初审意见，提交行政处罚委员会审理；对其他行政处罚案件提出审理意见并连同案卷材料移交立案调查机构。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 行政处罚委员会审议会议由主任委员或者受其委托的副主任委员召集并主持，</w:t>
      </w:r>
      <w:r>
        <w:rPr>
          <w:rFonts w:hint="default" w:ascii="Times New Roman" w:hAnsi="Times New Roman" w:eastAsia="仿宋_GB2312" w:cs="Times New Roman"/>
          <w:sz w:val="32"/>
          <w:szCs w:val="32"/>
          <w:lang w:eastAsia="zh-CN"/>
        </w:rPr>
        <w:t>每次</w:t>
      </w:r>
      <w:r>
        <w:rPr>
          <w:rFonts w:hint="default" w:ascii="Times New Roman" w:hAnsi="Times New Roman" w:eastAsia="仿宋_GB2312" w:cs="Times New Roman"/>
          <w:sz w:val="32"/>
          <w:szCs w:val="32"/>
        </w:rPr>
        <w:t>参加审议会议的委员不得少于三分之二</w:t>
      </w:r>
      <w:r>
        <w:rPr>
          <w:rFonts w:hint="default" w:ascii="Times New Roman" w:hAnsi="Times New Roman" w:eastAsia="仿宋_GB2312" w:cs="Times New Roman"/>
          <w:sz w:val="32"/>
          <w:szCs w:val="32"/>
          <w:lang w:eastAsia="zh-CN"/>
        </w:rPr>
        <w:t>，且为单数。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必要时可邀请法律顾问、相关专家列席审议会议，就案件提出建议和意见。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十条 行政处罚委员会审议会议采取记名投票方式。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行政处罚委员会办公室应当如实记录参会人员意见，根据审议意见形成审理报告，并由参加人员签字确认。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案件审理可以咨询与案件无利益冲突的有关法官、律师、学者或者专家的专业意见。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告知与听证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拟作出行政处罚的，立案</w:t>
      </w:r>
      <w:r>
        <w:rPr>
          <w:rFonts w:hint="default" w:ascii="Times New Roman" w:hAnsi="Times New Roman" w:eastAsia="仿宋_GB2312" w:cs="Times New Roman"/>
          <w:sz w:val="32"/>
          <w:szCs w:val="32"/>
        </w:rPr>
        <w:t>调查机构应当根据地方金融监督管理（工作）部门主要负责人或者行政处罚委员会会议审理意见的决定，制作行政处罚事先告知书，告知当事人拟作出行政处罚内容及事实、理由、依据，并告知当事人依法享有陈述权、申辩权。拟作出的行政处罚属于听证范围的，还应当告知当事人有要求举行听证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 当事人要求</w:t>
      </w:r>
      <w:r>
        <w:rPr>
          <w:rFonts w:hint="default" w:ascii="Times New Roman" w:hAnsi="Times New Roman" w:eastAsia="仿宋_GB2312" w:cs="Times New Roman"/>
          <w:sz w:val="32"/>
          <w:szCs w:val="32"/>
          <w:lang w:eastAsia="zh-CN"/>
        </w:rPr>
        <w:t>陈述、申辩以及</w:t>
      </w:r>
      <w:r>
        <w:rPr>
          <w:rFonts w:hint="default" w:ascii="Times New Roman" w:hAnsi="Times New Roman" w:eastAsia="仿宋_GB2312" w:cs="Times New Roman"/>
          <w:sz w:val="32"/>
          <w:szCs w:val="32"/>
        </w:rPr>
        <w:t>听证的，应当自收到行政处罚事先告知书</w:t>
      </w:r>
      <w:r>
        <w:rPr>
          <w:rFonts w:hint="default" w:ascii="Times New Roman" w:hAnsi="Times New Roman" w:eastAsia="仿宋_GB2312" w:cs="Times New Roman"/>
          <w:sz w:val="32"/>
          <w:szCs w:val="32"/>
          <w:lang w:eastAsia="zh-CN"/>
        </w:rPr>
        <w:t>之日起五日内，</w:t>
      </w:r>
      <w:r>
        <w:rPr>
          <w:rFonts w:hint="default" w:ascii="Times New Roman" w:hAnsi="Times New Roman" w:eastAsia="仿宋_GB2312" w:cs="Times New Roman"/>
          <w:sz w:val="32"/>
          <w:szCs w:val="32"/>
        </w:rPr>
        <w:t>向制作行政处罚事先告知书的</w:t>
      </w:r>
      <w:r>
        <w:rPr>
          <w:rFonts w:hint="default" w:ascii="Times New Roman" w:hAnsi="Times New Roman" w:eastAsia="仿宋_GB2312" w:cs="Times New Roman"/>
          <w:sz w:val="32"/>
          <w:szCs w:val="32"/>
          <w:lang w:eastAsia="zh-CN"/>
        </w:rPr>
        <w:t>地方金融监督管理（工作）部门</w:t>
      </w:r>
      <w:r>
        <w:rPr>
          <w:rFonts w:hint="default" w:ascii="Times New Roman" w:hAnsi="Times New Roman" w:eastAsia="仿宋_GB2312" w:cs="Times New Roman"/>
          <w:sz w:val="32"/>
          <w:szCs w:val="32"/>
        </w:rPr>
        <w:t>提交</w:t>
      </w:r>
      <w:r>
        <w:rPr>
          <w:rFonts w:hint="default" w:ascii="Times New Roman" w:hAnsi="Times New Roman" w:eastAsia="仿宋_GB2312" w:cs="Times New Roman"/>
          <w:sz w:val="32"/>
          <w:szCs w:val="32"/>
          <w:lang w:eastAsia="zh-CN"/>
        </w:rPr>
        <w:t>陈述、申辩、</w:t>
      </w:r>
      <w:r>
        <w:rPr>
          <w:rFonts w:hint="default" w:ascii="Times New Roman" w:hAnsi="Times New Roman" w:eastAsia="仿宋_GB2312" w:cs="Times New Roman"/>
          <w:sz w:val="32"/>
          <w:szCs w:val="32"/>
        </w:rPr>
        <w:t>听证申请书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当事人逾期不提出申请，且没有合理理由的，视为放弃权利。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当事人提出的事实、理由和证据成立的，地方金融监督管理（工作）部门应当予以采纳，不得因当事人陈述、申辩或者要求听证而给予更重的行政处罚。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 地方金融监督管理（工作）部门拟作出以下行政处罚决定前，应当告知当事人有要求举行听证的权利：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（一）对公民的违法行为处以3000元以上的罚款；对法人或者其他组织的违法行为处以2万元以上的罚款；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（二）对公民没收违法所得数额达3000元以上；对法人或者其他组织没收违法所得数额达2万元以上；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（三）吊销经营许可证；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（四）取缔或者责令停止相关业务；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（五）责令停止经营、停业整顿、停产停业的；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（六）其他较重的行政处罚；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（七）法律、法规、规章规定的其他情形。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 当事人在规定期限提出听证要求且属于听证范围的，地方金融监督管理（工作）部门应当组织听证，并在举行听证的七日前，将行政处罚听证通知书送达当事人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告知举行听证的时间、地点、方式，听证人员名单，当事人有权申请回避以及准备证据、通知证人等事项。无正当理由超过规定期限提出听证要求或者不属于听证范围的，地方金融监督管理部门应当在收到听证要求之日起三日内告知当事人不予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当事人不承担组织听证的费用。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 除涉及国家秘密、商业秘密或者个人隐私依法予以保密外，听证公开举行；地方金融监督管理（工作）部门应当在举行听证的三日前，通过张贴纸质公告、网上公示等适当方式公告案由、时间、地点、方式。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听证不公开举行的，应当由行政处罚委员会主任委员决定。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行政处罚委员会办公室可以成立至少由三人组成的听证组进行听证。其中，听证主持人由行政处罚委员会办公室主任或其指定的人员担任，听证员由行政处罚委员会办公室的工作人员或者其他人员担任。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听证组应当指定专人作为书记员，负责听证笔录的制作和其他事务。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听证参加人包括当事人及其代理人、案件执法人员、证人、鉴定人和翻译人、勘验人以及与案件处理结果有利害关系的第三人等。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当事人可以亲自参加听证，也可以委托一至二人代理，当事人委托代理人参加听证的，应当在听证举行前，将授权委托书交予地方金融监督管理（工作）部门。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 听证会应当按照下列程序组织：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听证主持人宣布听证会开始，核实听证参加人的身份，介绍听证主持人、听证员和书记员，询问当事人是否申请回避。当事人申请听证主持人回避的，听证主持人应当宣布暂停听证，报请行政处罚委员会主任委员决定是否回避;申请听证员、书记员回避的，由听证主持人当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（二）案件执法人员提出当事人违法的事实、证据、拟作出行政处罚的依据和行政处罚建议。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（三）当事人就案件的事实、理由和证据进行陈述、申辩和质证。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（四）听证主持人、听证员就案件事实、证据和依据进行询问。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（五）案件执法人员、当事人就案件的性质、情节以及行政处罚建议进行辩论。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（六）案件执法人员、当事人作最后陈述。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（七）听证主持人宣布听证结束。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当事人及其代理人无正当理由拒不出席听证或者未经许可中途退出听证的，视为放弃听证权利，地方金融监督管理部门终止听证。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听证应当制作笔录。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听证笔录应当交当事人、委托代理人以及其他听证参加人核对无误后签名或者盖章；当事人或者其代理人拒绝签名或者盖章的，由听证主持人在听证笔录上载明情况。听证笔录经听证主持人审阅后，由听证人员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听证结束后，听证主持人应当制作听证报告，提出处理意见，并将听证报告、听证笔录及听证取得的证据，一并报行政处罚委员会办公室。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当事人提出陈述、申辩意见的，行政处罚委员会办公室应当将陈述、申辩材料征求立案调查机构意见。立案调查机构应当充分听取当事人陈述、申辩或者听证意见。需要补充调查的，进行补充调查。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行政处罚委员会办公室应当对当事人的陈述、申辩或者听证意见和立案调查机构的反馈意见进行认真复核。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 采纳当事人陈述、申辩或者听证意见，对拟处罚决定作出重大调整的，应当重新进行审理审议。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立案调查机构根据审议决定对当事人重新进行行政处罚的，应当事先告知。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决定与送达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 行政处罚案件应当自立案之日起九十日内作出处理决定。法律、法规、规章另有规定的除外。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案件处理过程中，中止、陈述申辩、听证、公告和检测、鉴定、评估、审计等时间不计入前款所指的案件办理期限。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 地方金融监督管理（工作）部门主要负责人应当根据行政处罚委员会会议审理情况和当事人陈述申辩意见、听证情况等进行审查，根据不同情况，分别作出以下决定：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（一）确有应受行政处罚的违法行为的，根据情节轻重和具体情况，作出行政处罚决定；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（三）违法事实不能成立的，不予行政处罚；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（四）违法行为涉嫌犯罪的，移送司法机关。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 地方金融监督管理（工作）部门根据本规定第六十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条的规定作出行政处罚决定，应当制作行政处罚决定书，并加盖本部门印章。行政处罚决定书应当载明下列内容：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（一）当事人的姓名或者名称、地址等基本情况；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（二）违反法律、法规、规章的事实和证据；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（三）当事人陈述、申辩的采纳情况以及理由；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（四）行政处罚的种类和依据；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（五）行政处罚的履行方式和期限；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（六）不服行政处罚决定，申请行政复议或者提起行政诉讼的途径和期限；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（七）作出行政处罚决定的地方金融监督管理（工作）部门的名称和作出决定的日期。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行政处罚决定书应当在宣告后当场交付当事人；当事人不在场的，地方金融监督管理（工作）部门应当在七日内依法将行政处罚决定书送达当事人。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送达的具体程序本办法没有规定的，参照民事诉讼法的有关规定执行。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地方金融监督管理（工作）部门应当自行政处罚决定之日起七日内公开行政处罚结果信息。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执行与结案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行政处罚决定依法作出后，当事人应当在行政处罚决定书载明的期限内，予以履行。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当事人对行政处罚决定不服，申请行政复议或者提起行政诉讼的，行政处罚不停止执行，法律另有规定的除外。 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地方金融监督管理（工作）部门对当事人作出罚款、没收违法所得行政处罚的，当事人应当自收到行政处罚决定书之日起十五日内，到指定的银行或者通过电子支付系统缴纳罚款。 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当事人确有经济困难，需要延期或者分期缴纳罚款的，应当提出书面申请。经地方金融监督管理（工作）部门主要负责人批准，同意当事人延期或者分期缴纳罚款的，地方金融监督管理（工作）部门应当书面告知当事人延期或者分期的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当事人逾期不履行行政处罚决定的，作出行政处罚决定的地方金融监督管理（工作）部门可以采取下列措施：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（二）根据法律规定，将查封、扣押的财物拍卖、依法处理；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（三）根据法律规定，采取其他行政强制执行方式；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（四）当事人在法定期限内不申请行政复议或者提起行政诉讼，又不履行行政处罚决定，且在收到催告书十日后仍不履行行政处罚决定的，在期限届满之日起三个月内依法申请人民法院强制执行。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第七十三条 行政处罚案件有以下情形之一的，立案调查机构应当在十日内填写结案审批表，经地方金融监督管理（工作）部门主要负责人批准后，予以结案：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（一）行政处罚决定执行完毕的；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（二）人民法院裁定终结执行的；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（三）案件终止调查的；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（四）其他应予结案的情形。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第七十四条 结案后，执法人员应当将案件材料按照档案管理的有关规定立卷归档。案卷归档应当一案一卷、材料齐全、规范有序。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案卷可以分正卷、副卷。正卷按照下列顺序归档：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（一）立案审批表；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（二）行政处罚决定书及送达回证；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（三）对当事人制发的其他法律文书及送达回证；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（四）证据材料；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（五）听证笔录；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（六）财物处理单据；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副卷按照下列顺序归档：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（一）案源材料；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（二）调查终结报告；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（三）审理意见；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（四）听证报告；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（五）结案审批表；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案卷的保管和查阅，按照档案管理的有关规定执行。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立案调查</w:t>
      </w:r>
      <w:r>
        <w:rPr>
          <w:rFonts w:hint="default" w:ascii="Times New Roman" w:hAnsi="Times New Roman" w:eastAsia="仿宋_GB2312" w:cs="Times New Roman"/>
          <w:sz w:val="32"/>
          <w:szCs w:val="32"/>
        </w:rPr>
        <w:t>机构负责制作、送达行政处罚文书和相关法律文书，</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行政处罚决定的执行。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第七十六条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本规定中的“以上”“内”均包括本数。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本规定“三日”“五日”“七日”</w:t>
      </w:r>
      <w:r>
        <w:rPr>
          <w:rFonts w:hint="default" w:ascii="Times New Roman" w:hAnsi="Times New Roman" w:eastAsia="仿宋_GB2312" w:cs="Times New Roman"/>
          <w:sz w:val="32"/>
          <w:szCs w:val="32"/>
          <w:lang w:eastAsia="zh-CN"/>
        </w:rPr>
        <w:t>指的是</w:t>
      </w:r>
      <w:r>
        <w:rPr>
          <w:rFonts w:hint="default" w:ascii="Times New Roman" w:hAnsi="Times New Roman" w:eastAsia="仿宋_GB2312" w:cs="Times New Roman"/>
          <w:sz w:val="32"/>
          <w:szCs w:val="32"/>
        </w:rPr>
        <w:t>工作日，不</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节假日。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行政处罚文书格式范本，由省地方金融监督管理部门制定。各市（州）、县（市、区）地方金融工作部门可以参照文书格式范本，制定本行政区域适用的行政处罚文书格式。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法律、法规、规章和国家规定对本办法中的行政处罚程序另有规定的，从其规定。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本规定由省地方金融监督管理部门负责解释。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十条 本规定自印发之日起施行。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YmVlMjliOWJhYTdkODdkN2VmOTE4YTAxNTQzYzUifQ=="/>
  </w:docVars>
  <w:rsids>
    <w:rsidRoot w:val="741C499E"/>
    <w:rsid w:val="00CA7EEA"/>
    <w:rsid w:val="07480A68"/>
    <w:rsid w:val="0A980775"/>
    <w:rsid w:val="0BFD68F3"/>
    <w:rsid w:val="0E3F433A"/>
    <w:rsid w:val="10C16FD8"/>
    <w:rsid w:val="27EA0458"/>
    <w:rsid w:val="2C2422F5"/>
    <w:rsid w:val="2D5D7F92"/>
    <w:rsid w:val="342C5FA8"/>
    <w:rsid w:val="49164C48"/>
    <w:rsid w:val="49F8672B"/>
    <w:rsid w:val="56E353FD"/>
    <w:rsid w:val="577F49F0"/>
    <w:rsid w:val="5A4A4B2A"/>
    <w:rsid w:val="5DFC47CC"/>
    <w:rsid w:val="62765A2F"/>
    <w:rsid w:val="6AF36B39"/>
    <w:rsid w:val="6C0E3AD3"/>
    <w:rsid w:val="741C499E"/>
    <w:rsid w:val="74FE37DB"/>
    <w:rsid w:val="797E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10729</Words>
  <Characters>10744</Characters>
  <Lines>0</Lines>
  <Paragraphs>0</Paragraphs>
  <TotalTime>26</TotalTime>
  <ScaleCrop>false</ScaleCrop>
  <LinksUpToDate>false</LinksUpToDate>
  <CharactersWithSpaces>10834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2022-12-30T06:40:00Z</dcterms:created>
  <dc:creator>少帅</dc:creator>
  <cp:lastModifiedBy>少帅</cp:lastModifiedBy>
  <cp:lastPrinted>2023-01-11T05:58:00Z</cp:lastPrinted>
  <dcterms:modified xsi:type="dcterms:W3CDTF">2023-01-18T02:52:13Z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B3E2FB31DDEE4A59BF0F65702B7B8217</vt:lpwstr>
  </property>
</Properties>
</file>